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r w:rsidRPr="00740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Методический паспорт проекта</w:t>
      </w:r>
      <w:r w:rsidRPr="007409A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bookmarkEnd w:id="0"/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09A6">
        <w:rPr>
          <w:rFonts w:ascii="Times New Roman" w:eastAsia="Times New Roman" w:hAnsi="Times New Roman" w:cs="Times New Roman"/>
          <w:color w:val="000000"/>
          <w:sz w:val="24"/>
          <w:szCs w:val="24"/>
        </w:rPr>
        <w:t>1) </w:t>
      </w:r>
      <w:r w:rsidRPr="00740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«Имя родного дома»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09A6">
        <w:rPr>
          <w:rFonts w:ascii="Times New Roman" w:eastAsia="Times New Roman" w:hAnsi="Times New Roman" w:cs="Times New Roman"/>
          <w:color w:val="000000"/>
          <w:sz w:val="24"/>
          <w:szCs w:val="24"/>
        </w:rPr>
        <w:t>2) </w:t>
      </w:r>
      <w:r w:rsidRPr="00740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Аннотация (обоснование выбора темы проекта</w:t>
      </w:r>
      <w:r w:rsidRPr="007409A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) Проект проводился в Декаду </w:t>
      </w:r>
      <w:r w:rsidR="0029192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ЦМК</w:t>
      </w:r>
      <w:r w:rsidRPr="007409A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языков и литературы 20</w:t>
      </w:r>
      <w:r w:rsidR="0029192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22</w:t>
      </w:r>
      <w:r w:rsidRPr="007409A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-20</w:t>
      </w:r>
      <w:r w:rsidR="0029192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23</w:t>
      </w:r>
      <w:r w:rsidRPr="007409A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учебного года</w:t>
      </w:r>
      <w:r w:rsidR="0029192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Pr="007409A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 ходе работы над проектом учащиеся проявили творческую инициативу: подготовили языковую краеведческую информацию о возникновении имени родного города, села, деревни и о его жизни в языке (что изменилось, с чем это связано). Изучение темы «Собственные имена существительные» проходило на краеведческом материале.   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09A6">
        <w:rPr>
          <w:rFonts w:ascii="Times New Roman" w:eastAsia="Times New Roman" w:hAnsi="Times New Roman" w:cs="Times New Roman"/>
          <w:color w:val="000000"/>
          <w:sz w:val="24"/>
          <w:szCs w:val="24"/>
        </w:rPr>
        <w:t>3) </w:t>
      </w:r>
      <w:r w:rsidRPr="00740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Цели: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Образовательные: </w:t>
      </w:r>
      <w:r w:rsidRPr="007409A6">
        <w:rPr>
          <w:rFonts w:ascii="Times New Roman" w:hAnsi="Times New Roman" w:cs="Times New Roman"/>
          <w:sz w:val="24"/>
          <w:szCs w:val="24"/>
        </w:rPr>
        <w:t>формировать представления об исследовательской, проектной работе по русскому языку;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9A6">
        <w:rPr>
          <w:rFonts w:ascii="Times New Roman" w:hAnsi="Times New Roman" w:cs="Times New Roman"/>
          <w:sz w:val="24"/>
          <w:szCs w:val="24"/>
        </w:rPr>
        <w:t>организация проектной работы учащихся: анализ и представление собранной информации, формулирование выводов, подготовка и представление презентаций проекта, подготовленных в группах и индивидуально;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9A6">
        <w:rPr>
          <w:rFonts w:ascii="Times New Roman" w:hAnsi="Times New Roman" w:cs="Times New Roman"/>
          <w:sz w:val="24"/>
          <w:szCs w:val="24"/>
        </w:rPr>
        <w:t>совершенствовать знания о системности языка;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9A6">
        <w:rPr>
          <w:rFonts w:ascii="Times New Roman" w:hAnsi="Times New Roman" w:cs="Times New Roman"/>
          <w:sz w:val="24"/>
          <w:szCs w:val="24"/>
        </w:rPr>
        <w:t>продолжить работу над формированием умения сбора и анализа языкового материала;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9A6">
        <w:rPr>
          <w:rFonts w:ascii="Times New Roman" w:hAnsi="Times New Roman" w:cs="Times New Roman"/>
          <w:sz w:val="24"/>
          <w:szCs w:val="24"/>
        </w:rPr>
        <w:t>научить создавать и редактировать тексты научно-публицистического стиля;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9A6">
        <w:rPr>
          <w:rFonts w:ascii="Times New Roman" w:hAnsi="Times New Roman" w:cs="Times New Roman"/>
          <w:sz w:val="24"/>
          <w:szCs w:val="24"/>
        </w:rPr>
        <w:t>«свертывать» и «развертывать» текст;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9A6">
        <w:rPr>
          <w:rFonts w:ascii="Times New Roman" w:hAnsi="Times New Roman" w:cs="Times New Roman"/>
          <w:sz w:val="24"/>
          <w:szCs w:val="24"/>
        </w:rPr>
        <w:t xml:space="preserve">публично выступать и общаться на лингвистические темы (в форме монолога, диалога). 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9A6">
        <w:rPr>
          <w:rFonts w:ascii="Times New Roman" w:hAnsi="Times New Roman" w:cs="Times New Roman"/>
          <w:sz w:val="24"/>
          <w:szCs w:val="24"/>
        </w:rPr>
        <w:t>формировать нормы речевого поведения в различных ситуациях общения и осознание норм речевого этикета.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Развивающие: </w:t>
      </w:r>
      <w:r w:rsidRPr="007409A6">
        <w:rPr>
          <w:rFonts w:ascii="Times New Roman" w:hAnsi="Times New Roman" w:cs="Times New Roman"/>
          <w:sz w:val="24"/>
          <w:szCs w:val="24"/>
        </w:rPr>
        <w:t>развивать личность через познание языковой картины мира, истории родного края, других людей;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9A6">
        <w:rPr>
          <w:rFonts w:ascii="Times New Roman" w:hAnsi="Times New Roman" w:cs="Times New Roman"/>
          <w:sz w:val="24"/>
          <w:szCs w:val="24"/>
        </w:rPr>
        <w:t>Развитие языковой личности студента;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9A6">
        <w:rPr>
          <w:rFonts w:ascii="Times New Roman" w:hAnsi="Times New Roman" w:cs="Times New Roman"/>
          <w:sz w:val="24"/>
          <w:szCs w:val="24"/>
        </w:rPr>
        <w:t>развитие исследовательского поведения и исследовательских умений;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9A6">
        <w:rPr>
          <w:rFonts w:ascii="Times New Roman" w:eastAsia="Times New Roman" w:hAnsi="Times New Roman" w:cs="Times New Roman"/>
          <w:sz w:val="24"/>
          <w:szCs w:val="24"/>
        </w:rPr>
        <w:t>формировать и развивать умение самостоятельно приобретать знания: пользоваться справочной, краеведческой, научной  литературой</w:t>
      </w:r>
      <w:r w:rsidRPr="007409A6">
        <w:rPr>
          <w:rFonts w:ascii="Times New Roman" w:hAnsi="Times New Roman" w:cs="Times New Roman"/>
          <w:sz w:val="24"/>
          <w:szCs w:val="24"/>
        </w:rPr>
        <w:t>;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9A6">
        <w:rPr>
          <w:rFonts w:ascii="Times New Roman" w:hAnsi="Times New Roman" w:cs="Times New Roman"/>
          <w:sz w:val="24"/>
          <w:szCs w:val="24"/>
        </w:rPr>
        <w:t>развивать языковую рефлексию;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9A6">
        <w:rPr>
          <w:rFonts w:ascii="Times New Roman" w:hAnsi="Times New Roman" w:cs="Times New Roman"/>
          <w:sz w:val="24"/>
          <w:szCs w:val="24"/>
        </w:rPr>
        <w:t>развивать творческую инициативу;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9A6">
        <w:rPr>
          <w:rFonts w:ascii="Times New Roman" w:hAnsi="Times New Roman" w:cs="Times New Roman"/>
          <w:sz w:val="24"/>
          <w:szCs w:val="24"/>
        </w:rPr>
        <w:t>развивать интеллектуальные и творческие способности студентов.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Воспитательные: </w:t>
      </w:r>
      <w:r w:rsidRPr="007409A6">
        <w:rPr>
          <w:rFonts w:ascii="Times New Roman" w:hAnsi="Times New Roman" w:cs="Times New Roman"/>
          <w:sz w:val="24"/>
          <w:szCs w:val="24"/>
        </w:rPr>
        <w:t>воспитывать любовь к Родине, родному дому и его имени, к родным людям;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9A6">
        <w:rPr>
          <w:rFonts w:ascii="Times New Roman" w:hAnsi="Times New Roman" w:cs="Times New Roman"/>
          <w:sz w:val="24"/>
          <w:szCs w:val="24"/>
        </w:rPr>
        <w:t>формировать понимание ценности слова, уважение и любовь к русскому языку.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09A6">
        <w:rPr>
          <w:rFonts w:ascii="Times New Roman" w:eastAsia="Times New Roman" w:hAnsi="Times New Roman" w:cs="Times New Roman"/>
          <w:color w:val="000000"/>
          <w:sz w:val="24"/>
          <w:szCs w:val="24"/>
        </w:rPr>
        <w:t>4) </w:t>
      </w:r>
      <w:proofErr w:type="spellStart"/>
      <w:r w:rsidRPr="00740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Типологизация</w:t>
      </w:r>
      <w:proofErr w:type="spellEnd"/>
      <w:r w:rsidRPr="00740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проекта: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09A6">
        <w:rPr>
          <w:rFonts w:ascii="Times New Roman" w:eastAsia="Times New Roman" w:hAnsi="Times New Roman" w:cs="Times New Roman"/>
          <w:color w:val="000000"/>
          <w:sz w:val="24"/>
          <w:szCs w:val="24"/>
        </w:rPr>
        <w:t>-по характеру доминирующей в проекте деятельности - исследовательский, творческий, информационный;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09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-по профилю знаний -   </w:t>
      </w:r>
      <w:proofErr w:type="spellStart"/>
      <w:r w:rsidRPr="007409A6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межпредметный</w:t>
      </w:r>
      <w:proofErr w:type="spellEnd"/>
      <w:r w:rsidRPr="007409A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09A6">
        <w:rPr>
          <w:rFonts w:ascii="Times New Roman" w:eastAsia="Times New Roman" w:hAnsi="Times New Roman" w:cs="Times New Roman"/>
          <w:color w:val="000000"/>
          <w:sz w:val="24"/>
          <w:szCs w:val="24"/>
        </w:rPr>
        <w:t>- по количеству участников проекта – групповой;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09A6">
        <w:rPr>
          <w:rFonts w:ascii="Times New Roman" w:eastAsia="Times New Roman" w:hAnsi="Times New Roman" w:cs="Times New Roman"/>
          <w:color w:val="000000"/>
          <w:sz w:val="24"/>
          <w:szCs w:val="24"/>
        </w:rPr>
        <w:t>-по продолжительности выполнения проекта -  краткосрочный (3-4 урока);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09A6">
        <w:rPr>
          <w:rFonts w:ascii="Times New Roman" w:eastAsia="Times New Roman" w:hAnsi="Times New Roman" w:cs="Times New Roman"/>
          <w:color w:val="000000"/>
          <w:sz w:val="24"/>
          <w:szCs w:val="24"/>
        </w:rPr>
        <w:t>- по уровню контактов - для первокурсников  разных отделений;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09A6">
        <w:rPr>
          <w:rFonts w:ascii="Times New Roman" w:eastAsia="Times New Roman" w:hAnsi="Times New Roman" w:cs="Times New Roman"/>
          <w:color w:val="000000"/>
          <w:sz w:val="24"/>
          <w:szCs w:val="24"/>
        </w:rPr>
        <w:t>- по форме - составление справочника «Топонимика Муромского педагогического колледжа», презентация.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09A6">
        <w:rPr>
          <w:rFonts w:ascii="Times New Roman" w:eastAsia="Times New Roman" w:hAnsi="Times New Roman" w:cs="Times New Roman"/>
          <w:color w:val="000000"/>
          <w:sz w:val="24"/>
          <w:szCs w:val="24"/>
        </w:rPr>
        <w:t>5) </w:t>
      </w:r>
      <w:r w:rsidRPr="00740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Возраст обучающихся (</w:t>
      </w:r>
      <w:proofErr w:type="gramStart"/>
      <w:r w:rsidRPr="00740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курс)   </w:t>
      </w:r>
      <w:proofErr w:type="gramEnd"/>
      <w:r w:rsidRPr="00740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409A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 курс (обучаются по программе 10 класса)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409A6">
        <w:rPr>
          <w:rFonts w:ascii="Times New Roman" w:eastAsia="Times New Roman" w:hAnsi="Times New Roman" w:cs="Times New Roman"/>
          <w:color w:val="000000"/>
          <w:sz w:val="24"/>
          <w:szCs w:val="24"/>
        </w:rPr>
        <w:t>6) </w:t>
      </w:r>
      <w:r w:rsidRPr="00740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Материально-техническое и учебно-методическое оснащение 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09A6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Компьютер, проектор, экран, подготовленные учащимися презентации и письменные работы по теме, лингвистические словари русского языка.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09A6">
        <w:rPr>
          <w:rFonts w:ascii="Times New Roman" w:eastAsia="Times New Roman" w:hAnsi="Times New Roman" w:cs="Times New Roman"/>
          <w:color w:val="000000"/>
          <w:sz w:val="24"/>
          <w:szCs w:val="24"/>
        </w:rPr>
        <w:t>7) </w:t>
      </w:r>
      <w:r w:rsidRPr="00740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Компетенции (профессиональная, общие профессиональные) </w:t>
      </w:r>
      <w:r w:rsidRPr="007409A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социальная, коммуникативная, социально-информационная, когнитивная, лингвистическая, </w:t>
      </w:r>
      <w:proofErr w:type="spellStart"/>
      <w:r w:rsidRPr="007409A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культуроведческая</w:t>
      </w:r>
      <w:proofErr w:type="spellEnd"/>
      <w:r w:rsidRPr="007409A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409A6">
        <w:rPr>
          <w:rFonts w:ascii="Times New Roman" w:eastAsia="Times New Roman" w:hAnsi="Times New Roman" w:cs="Times New Roman"/>
          <w:color w:val="000000"/>
          <w:sz w:val="24"/>
          <w:szCs w:val="24"/>
        </w:rPr>
        <w:t>8) </w:t>
      </w:r>
      <w:r w:rsidRPr="00740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Организационные формы, методы</w:t>
      </w:r>
      <w:r w:rsidR="002919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40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работы   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409A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методы формирования сознания и личностных смыслов, проблемный, исследовательский метод, сотрудничество; индивидуальная работа и работа в группах  по поиску и обработке информации, составление презентации, совместное составление справочника «Топонимика Муромского педагогического колледжа».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09A6">
        <w:rPr>
          <w:rFonts w:ascii="Times New Roman" w:eastAsia="Times New Roman" w:hAnsi="Times New Roman" w:cs="Times New Roman"/>
          <w:color w:val="000000"/>
          <w:sz w:val="24"/>
          <w:szCs w:val="24"/>
        </w:rPr>
        <w:t>9) </w:t>
      </w:r>
      <w:r w:rsidRPr="00740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Методические (практические) приемы - </w:t>
      </w:r>
      <w:r w:rsidRPr="007409A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учение через деятельность, создание проблемной ситуации и предложение вариантов ее решения.</w:t>
      </w:r>
    </w:p>
    <w:p w:rsidR="00A525E1" w:rsidRPr="007409A6" w:rsidRDefault="00A525E1" w:rsidP="007409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09A6">
        <w:rPr>
          <w:rFonts w:ascii="Times New Roman" w:eastAsia="Times New Roman" w:hAnsi="Times New Roman" w:cs="Times New Roman"/>
          <w:color w:val="000000"/>
          <w:sz w:val="24"/>
          <w:szCs w:val="24"/>
        </w:rPr>
        <w:t>Опыт использования (апробация)  25.11. - 05. 12. 20</w:t>
      </w:r>
      <w:r w:rsidR="00291924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 w:rsidRPr="007409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:rsidR="007409A6" w:rsidRDefault="007409A6" w:rsidP="00A525E1">
      <w:pPr>
        <w:rPr>
          <w:rFonts w:ascii="Times New Roman" w:hAnsi="Times New Roman" w:cs="Times New Roman"/>
          <w:b/>
        </w:rPr>
      </w:pPr>
    </w:p>
    <w:p w:rsidR="00A525E1" w:rsidRPr="007409A6" w:rsidRDefault="00A525E1" w:rsidP="00A525E1">
      <w:pPr>
        <w:rPr>
          <w:rFonts w:ascii="Times New Roman" w:hAnsi="Times New Roman" w:cs="Times New Roman"/>
          <w:b/>
        </w:rPr>
      </w:pPr>
      <w:r w:rsidRPr="007409A6">
        <w:rPr>
          <w:rFonts w:ascii="Times New Roman" w:hAnsi="Times New Roman" w:cs="Times New Roman"/>
          <w:b/>
        </w:rPr>
        <w:t>Этапы проектной работы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984"/>
        <w:gridCol w:w="1763"/>
        <w:gridCol w:w="2339"/>
        <w:gridCol w:w="2467"/>
        <w:gridCol w:w="1018"/>
      </w:tblGrid>
      <w:tr w:rsidR="00A525E1" w:rsidRPr="007409A6" w:rsidTr="007757AA">
        <w:tc>
          <w:tcPr>
            <w:tcW w:w="1036" w:type="pct"/>
          </w:tcPr>
          <w:p w:rsidR="00A525E1" w:rsidRPr="007409A6" w:rsidRDefault="00A525E1" w:rsidP="00775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9A6">
              <w:rPr>
                <w:rFonts w:ascii="Times New Roman" w:hAnsi="Times New Roman" w:cs="Times New Roman"/>
                <w:sz w:val="20"/>
                <w:szCs w:val="20"/>
              </w:rPr>
              <w:t>Этапы и задачи работы</w:t>
            </w:r>
          </w:p>
        </w:tc>
        <w:tc>
          <w:tcPr>
            <w:tcW w:w="921" w:type="pct"/>
          </w:tcPr>
          <w:p w:rsidR="00A525E1" w:rsidRPr="007409A6" w:rsidRDefault="00A525E1" w:rsidP="00775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9A6">
              <w:rPr>
                <w:rFonts w:ascii="Times New Roman" w:hAnsi="Times New Roman" w:cs="Times New Roman"/>
                <w:sz w:val="20"/>
                <w:szCs w:val="20"/>
              </w:rPr>
              <w:t>Форма занятий</w:t>
            </w:r>
          </w:p>
        </w:tc>
        <w:tc>
          <w:tcPr>
            <w:tcW w:w="1222" w:type="pct"/>
          </w:tcPr>
          <w:p w:rsidR="00A525E1" w:rsidRPr="007409A6" w:rsidRDefault="00A525E1" w:rsidP="00775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9A6">
              <w:rPr>
                <w:rFonts w:ascii="Times New Roman" w:hAnsi="Times New Roman" w:cs="Times New Roman"/>
                <w:sz w:val="20"/>
                <w:szCs w:val="20"/>
              </w:rPr>
              <w:t xml:space="preserve">Деятельность </w:t>
            </w:r>
          </w:p>
          <w:p w:rsidR="00A525E1" w:rsidRPr="007409A6" w:rsidRDefault="00A525E1" w:rsidP="00775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9A6">
              <w:rPr>
                <w:rFonts w:ascii="Times New Roman" w:hAnsi="Times New Roman" w:cs="Times New Roman"/>
                <w:sz w:val="20"/>
                <w:szCs w:val="20"/>
              </w:rPr>
              <w:t>преподавателя</w:t>
            </w:r>
          </w:p>
        </w:tc>
        <w:tc>
          <w:tcPr>
            <w:tcW w:w="1289" w:type="pct"/>
          </w:tcPr>
          <w:p w:rsidR="00A525E1" w:rsidRPr="007409A6" w:rsidRDefault="00A525E1" w:rsidP="00775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9A6">
              <w:rPr>
                <w:rFonts w:ascii="Times New Roman" w:hAnsi="Times New Roman" w:cs="Times New Roman"/>
                <w:sz w:val="20"/>
                <w:szCs w:val="20"/>
              </w:rPr>
              <w:t xml:space="preserve">Деятельность </w:t>
            </w:r>
          </w:p>
          <w:p w:rsidR="00A525E1" w:rsidRPr="007409A6" w:rsidRDefault="00A525E1" w:rsidP="00775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9A6">
              <w:rPr>
                <w:rFonts w:ascii="Times New Roman" w:hAnsi="Times New Roman" w:cs="Times New Roman"/>
                <w:sz w:val="20"/>
                <w:szCs w:val="20"/>
              </w:rPr>
              <w:t>учащихся</w:t>
            </w:r>
          </w:p>
        </w:tc>
        <w:tc>
          <w:tcPr>
            <w:tcW w:w="532" w:type="pct"/>
          </w:tcPr>
          <w:p w:rsidR="00A525E1" w:rsidRPr="007409A6" w:rsidRDefault="00A525E1" w:rsidP="00775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9A6">
              <w:rPr>
                <w:rFonts w:ascii="Times New Roman" w:hAnsi="Times New Roman" w:cs="Times New Roman"/>
                <w:sz w:val="20"/>
                <w:szCs w:val="20"/>
              </w:rPr>
              <w:t>Сроки</w:t>
            </w:r>
          </w:p>
        </w:tc>
      </w:tr>
      <w:tr w:rsidR="00A525E1" w:rsidRPr="007409A6" w:rsidTr="007757AA">
        <w:tc>
          <w:tcPr>
            <w:tcW w:w="1036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b/>
                <w:sz w:val="21"/>
                <w:szCs w:val="21"/>
              </w:rPr>
              <w:t>1. Предварительный</w:t>
            </w:r>
          </w:p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Формирование общих представлений об исследовательской и проектной работе по русскому языку</w:t>
            </w:r>
          </w:p>
        </w:tc>
        <w:tc>
          <w:tcPr>
            <w:tcW w:w="921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Беседа</w:t>
            </w:r>
          </w:p>
        </w:tc>
        <w:tc>
          <w:tcPr>
            <w:tcW w:w="1222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Рассказ об особенностях изучения русского языка через проектную и исследовательскую работу</w:t>
            </w:r>
          </w:p>
        </w:tc>
        <w:tc>
          <w:tcPr>
            <w:tcW w:w="1289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Получение основных представлений об исследовательской и проектной работе по русскому языку.</w:t>
            </w:r>
          </w:p>
        </w:tc>
        <w:tc>
          <w:tcPr>
            <w:tcW w:w="532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1 урок</w:t>
            </w:r>
          </w:p>
        </w:tc>
      </w:tr>
      <w:tr w:rsidR="00A525E1" w:rsidRPr="007409A6" w:rsidTr="007757AA">
        <w:tc>
          <w:tcPr>
            <w:tcW w:w="1036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b/>
                <w:sz w:val="21"/>
                <w:szCs w:val="21"/>
              </w:rPr>
              <w:t>2. Выбор проблемы исследования</w:t>
            </w:r>
          </w:p>
        </w:tc>
        <w:tc>
          <w:tcPr>
            <w:tcW w:w="921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 xml:space="preserve">Коллективное, групповое и индивидуальное обсуждение темы исследования (консультация) </w:t>
            </w:r>
          </w:p>
        </w:tc>
        <w:tc>
          <w:tcPr>
            <w:tcW w:w="1222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Помощь в определении проблемы исследования, в формулировании темы</w:t>
            </w:r>
          </w:p>
        </w:tc>
        <w:tc>
          <w:tcPr>
            <w:tcW w:w="1289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Ориентация в выборе проблемы исследования, формулирование темы</w:t>
            </w:r>
          </w:p>
        </w:tc>
        <w:tc>
          <w:tcPr>
            <w:tcW w:w="532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1 урок</w:t>
            </w:r>
          </w:p>
        </w:tc>
      </w:tr>
      <w:tr w:rsidR="00A525E1" w:rsidRPr="007409A6" w:rsidTr="007757AA">
        <w:tc>
          <w:tcPr>
            <w:tcW w:w="1036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b/>
                <w:sz w:val="21"/>
                <w:szCs w:val="21"/>
              </w:rPr>
              <w:t>3. Изучение литературы по теме</w:t>
            </w:r>
          </w:p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Формирование практических навыков работы со справочной, краеведческой и научной литературой.</w:t>
            </w:r>
          </w:p>
        </w:tc>
        <w:tc>
          <w:tcPr>
            <w:tcW w:w="921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Самостоятельная работа с бумажными и электронными носителями информации</w:t>
            </w:r>
          </w:p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22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Помощь при подборе научной и научно-популярной  литературы по теме исследования</w:t>
            </w:r>
          </w:p>
        </w:tc>
        <w:tc>
          <w:tcPr>
            <w:tcW w:w="1289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Разные виды чтения, выделение главной мысли, конспектирование</w:t>
            </w:r>
          </w:p>
        </w:tc>
        <w:tc>
          <w:tcPr>
            <w:tcW w:w="532" w:type="pct"/>
            <w:vMerge w:val="restar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В течение недели</w:t>
            </w:r>
          </w:p>
        </w:tc>
      </w:tr>
      <w:tr w:rsidR="00A525E1" w:rsidRPr="007409A6" w:rsidTr="007757AA">
        <w:tc>
          <w:tcPr>
            <w:tcW w:w="1036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b/>
                <w:sz w:val="21"/>
                <w:szCs w:val="21"/>
              </w:rPr>
              <w:t>4.Целеполагание</w:t>
            </w:r>
          </w:p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Формирование исследовательских умений формулировать тему, гипотезу, ставить цели и задачи исследования, определять метод в зависимости от объекта исследования</w:t>
            </w:r>
          </w:p>
        </w:tc>
        <w:tc>
          <w:tcPr>
            <w:tcW w:w="921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Индивидуальная или групповая консультация с преподавателем</w:t>
            </w:r>
          </w:p>
        </w:tc>
        <w:tc>
          <w:tcPr>
            <w:tcW w:w="1222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Консультирование учащихся по вопросам формулирования темы, гипотезы, понимания целей и задач работы, по выбору метода проведения исследования с опорой на изученную лингвистическую литературу</w:t>
            </w:r>
          </w:p>
        </w:tc>
        <w:tc>
          <w:tcPr>
            <w:tcW w:w="1289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Уточнение формулировки темы, гипотезы, постановки целей и задач исследования, определение метода в зависимости от объекта исследования с опорой на изученную лингвистическую литературу, подготовка к сбору языкового материала.</w:t>
            </w:r>
          </w:p>
        </w:tc>
        <w:tc>
          <w:tcPr>
            <w:tcW w:w="532" w:type="pct"/>
            <w:vMerge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525E1" w:rsidRPr="007409A6" w:rsidTr="007757AA">
        <w:tc>
          <w:tcPr>
            <w:tcW w:w="1036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5. Сбор языкового материала </w:t>
            </w:r>
          </w:p>
        </w:tc>
        <w:tc>
          <w:tcPr>
            <w:tcW w:w="921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Самостоятельная работа учащихся</w:t>
            </w:r>
          </w:p>
        </w:tc>
        <w:tc>
          <w:tcPr>
            <w:tcW w:w="1222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Консультирование учащихся по методике сбора языкового материала</w:t>
            </w:r>
          </w:p>
        </w:tc>
        <w:tc>
          <w:tcPr>
            <w:tcW w:w="1289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Сбор языкового, краеведческого материала, фиксирование полученных данных</w:t>
            </w:r>
          </w:p>
        </w:tc>
        <w:tc>
          <w:tcPr>
            <w:tcW w:w="532" w:type="pct"/>
            <w:vMerge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525E1" w:rsidRPr="007409A6" w:rsidTr="007757AA">
        <w:tc>
          <w:tcPr>
            <w:tcW w:w="1036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6. Анализ и обработка полученного </w:t>
            </w:r>
            <w:r w:rsidRPr="007409A6">
              <w:rPr>
                <w:rFonts w:ascii="Times New Roman" w:hAnsi="Times New Roman" w:cs="Times New Roman"/>
                <w:b/>
                <w:sz w:val="21"/>
                <w:szCs w:val="21"/>
              </w:rPr>
              <w:lastRenderedPageBreak/>
              <w:t>языкового материала</w:t>
            </w:r>
          </w:p>
        </w:tc>
        <w:tc>
          <w:tcPr>
            <w:tcW w:w="921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Самостоятельная работа учащихся</w:t>
            </w:r>
          </w:p>
        </w:tc>
        <w:tc>
          <w:tcPr>
            <w:tcW w:w="1222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 xml:space="preserve">Консультирование учащихся по вопросам лингвистического </w:t>
            </w:r>
            <w:r w:rsidRPr="007409A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анализа полученного материала</w:t>
            </w:r>
          </w:p>
        </w:tc>
        <w:tc>
          <w:tcPr>
            <w:tcW w:w="1289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Лингвистический анализ и статистическая обработка полученного </w:t>
            </w:r>
            <w:r w:rsidRPr="007409A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языкового материала, работа над созданием проектного продукта.</w:t>
            </w:r>
          </w:p>
        </w:tc>
        <w:tc>
          <w:tcPr>
            <w:tcW w:w="532" w:type="pct"/>
            <w:vMerge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525E1" w:rsidRPr="007409A6" w:rsidTr="007757AA">
        <w:tc>
          <w:tcPr>
            <w:tcW w:w="1036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7. Обобщение результатов анализа </w:t>
            </w: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собранного материала, формирование умения делать выводы на основе полученных результатов</w:t>
            </w:r>
          </w:p>
        </w:tc>
        <w:tc>
          <w:tcPr>
            <w:tcW w:w="921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Самостоятельная работа учащихся</w:t>
            </w:r>
          </w:p>
        </w:tc>
        <w:tc>
          <w:tcPr>
            <w:tcW w:w="1222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Консультирование, помощь учащимся при обобщении и выборе способов представления результатов исследования</w:t>
            </w:r>
          </w:p>
        </w:tc>
        <w:tc>
          <w:tcPr>
            <w:tcW w:w="1289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Систематизация и обобщение результатов работы; представление результатов в виде записей, фотографий, работа над созданием проектного продукта</w:t>
            </w:r>
          </w:p>
        </w:tc>
        <w:tc>
          <w:tcPr>
            <w:tcW w:w="532" w:type="pct"/>
            <w:vMerge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525E1" w:rsidRPr="007409A6" w:rsidTr="007757AA">
        <w:tc>
          <w:tcPr>
            <w:tcW w:w="1036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b/>
                <w:sz w:val="21"/>
                <w:szCs w:val="21"/>
              </w:rPr>
              <w:t>8. Создание текста</w:t>
            </w:r>
          </w:p>
        </w:tc>
        <w:tc>
          <w:tcPr>
            <w:tcW w:w="921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Самостоятельная работа учащихся</w:t>
            </w:r>
          </w:p>
        </w:tc>
        <w:tc>
          <w:tcPr>
            <w:tcW w:w="1222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Консультирование, помощь в оформлении работы, композиционной, стилистической правке текста</w:t>
            </w:r>
          </w:p>
        </w:tc>
        <w:tc>
          <w:tcPr>
            <w:tcW w:w="1289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Написание текста учебного исследования и работа над созданием проектного продукта</w:t>
            </w:r>
          </w:p>
        </w:tc>
        <w:tc>
          <w:tcPr>
            <w:tcW w:w="532" w:type="pct"/>
            <w:vMerge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525E1" w:rsidRPr="007409A6" w:rsidTr="007757AA">
        <w:tc>
          <w:tcPr>
            <w:tcW w:w="1036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b/>
                <w:sz w:val="21"/>
                <w:szCs w:val="21"/>
              </w:rPr>
              <w:t>9. Редактирование текста</w:t>
            </w:r>
          </w:p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Развитие навыков редактирования</w:t>
            </w:r>
          </w:p>
        </w:tc>
        <w:tc>
          <w:tcPr>
            <w:tcW w:w="921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Самостоятельная работа учащихся</w:t>
            </w:r>
          </w:p>
        </w:tc>
        <w:tc>
          <w:tcPr>
            <w:tcW w:w="1222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Консультирование, помощь в правке текста учебного исследования</w:t>
            </w:r>
          </w:p>
        </w:tc>
        <w:tc>
          <w:tcPr>
            <w:tcW w:w="1289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Редактирование, оформление работы, различные виды «свертывания» и «развертывания» текста</w:t>
            </w:r>
          </w:p>
        </w:tc>
        <w:tc>
          <w:tcPr>
            <w:tcW w:w="532" w:type="pct"/>
            <w:vMerge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525E1" w:rsidRPr="007409A6" w:rsidTr="007757AA">
        <w:tc>
          <w:tcPr>
            <w:tcW w:w="1036" w:type="pct"/>
          </w:tcPr>
          <w:p w:rsidR="00291924" w:rsidRDefault="00A525E1" w:rsidP="007757AA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10. Подготовка к представлению и представление результатов работы </w:t>
            </w:r>
          </w:p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Обучение созданию и проведению презентации</w:t>
            </w:r>
          </w:p>
        </w:tc>
        <w:tc>
          <w:tcPr>
            <w:tcW w:w="921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Открытый урок</w:t>
            </w:r>
          </w:p>
        </w:tc>
        <w:tc>
          <w:tcPr>
            <w:tcW w:w="1222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 xml:space="preserve">Консультирование по отбору материала и устной защите работы, организация пробного выступления с обсуждением представленной работы. </w:t>
            </w:r>
          </w:p>
        </w:tc>
        <w:tc>
          <w:tcPr>
            <w:tcW w:w="1289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Отбор материала и подготовка к устной публичной защите исследования, выступление на  открытом уроке, общение на лингвистические темы (в форме монолога, диалога)</w:t>
            </w:r>
          </w:p>
        </w:tc>
        <w:tc>
          <w:tcPr>
            <w:tcW w:w="532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2-3 уроки</w:t>
            </w:r>
          </w:p>
        </w:tc>
      </w:tr>
      <w:tr w:rsidR="00A525E1" w:rsidRPr="007409A6" w:rsidTr="007757AA">
        <w:tc>
          <w:tcPr>
            <w:tcW w:w="1036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b/>
                <w:sz w:val="21"/>
                <w:szCs w:val="21"/>
              </w:rPr>
              <w:t>11. Оценка и самооценка работы</w:t>
            </w:r>
          </w:p>
        </w:tc>
        <w:tc>
          <w:tcPr>
            <w:tcW w:w="921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Групповое обсуждение, обмен мнениями по поводу проделанной работы, полученных впечатлений и приобретенного опыта.</w:t>
            </w:r>
          </w:p>
        </w:tc>
        <w:tc>
          <w:tcPr>
            <w:tcW w:w="1222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Побуждение учащихся к рефлексии над проделанной работой через обсуждение. Обсуждение перспективных планов. Педагогическая рефлексия.</w:t>
            </w:r>
          </w:p>
        </w:tc>
        <w:tc>
          <w:tcPr>
            <w:tcW w:w="1289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Рефлексия на продукт и результат проведенной работы</w:t>
            </w:r>
          </w:p>
        </w:tc>
        <w:tc>
          <w:tcPr>
            <w:tcW w:w="532" w:type="pct"/>
          </w:tcPr>
          <w:p w:rsidR="00A525E1" w:rsidRPr="007409A6" w:rsidRDefault="00A525E1" w:rsidP="007757A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09A6">
              <w:rPr>
                <w:rFonts w:ascii="Times New Roman" w:hAnsi="Times New Roman" w:cs="Times New Roman"/>
                <w:sz w:val="21"/>
                <w:szCs w:val="21"/>
              </w:rPr>
              <w:t>4 урок</w:t>
            </w:r>
          </w:p>
        </w:tc>
      </w:tr>
    </w:tbl>
    <w:p w:rsidR="00A525E1" w:rsidRPr="007409A6" w:rsidRDefault="00A525E1" w:rsidP="00A525E1">
      <w:pPr>
        <w:rPr>
          <w:rFonts w:ascii="Times New Roman" w:hAnsi="Times New Roman" w:cs="Times New Roman"/>
          <w:b/>
          <w:sz w:val="21"/>
          <w:szCs w:val="21"/>
        </w:rPr>
      </w:pPr>
    </w:p>
    <w:p w:rsidR="00A525E1" w:rsidRPr="007409A6" w:rsidRDefault="00A525E1" w:rsidP="00A525E1">
      <w:pPr>
        <w:rPr>
          <w:rFonts w:ascii="Times New Roman" w:hAnsi="Times New Roman" w:cs="Times New Roman"/>
          <w:sz w:val="21"/>
          <w:szCs w:val="21"/>
        </w:rPr>
      </w:pPr>
    </w:p>
    <w:p w:rsidR="006942BB" w:rsidRPr="007409A6" w:rsidRDefault="006942BB">
      <w:pPr>
        <w:rPr>
          <w:rFonts w:ascii="Times New Roman" w:hAnsi="Times New Roman" w:cs="Times New Roman"/>
        </w:rPr>
      </w:pPr>
    </w:p>
    <w:sectPr w:rsidR="006942BB" w:rsidRPr="00740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525E1"/>
    <w:rsid w:val="00291924"/>
    <w:rsid w:val="006942BB"/>
    <w:rsid w:val="007409A6"/>
    <w:rsid w:val="00A52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80FC65-32C2-4405-90A8-2A8EA5C59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5E1"/>
    <w:pPr>
      <w:spacing w:after="0" w:line="240" w:lineRule="auto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Owner</cp:lastModifiedBy>
  <cp:revision>4</cp:revision>
  <dcterms:created xsi:type="dcterms:W3CDTF">2014-01-29T10:42:00Z</dcterms:created>
  <dcterms:modified xsi:type="dcterms:W3CDTF">2023-11-05T15:03:00Z</dcterms:modified>
</cp:coreProperties>
</file>